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B" w:rsidRDefault="00E705B4" w:rsidP="00B24FBB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sz w:val="42"/>
          <w:szCs w:val="42"/>
          <w:lang w:eastAsia="ru-RU"/>
        </w:rPr>
      </w:pP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Кредитн</w:t>
      </w:r>
      <w:r w:rsidR="00B24FBB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ая поддержка</w:t>
      </w:r>
    </w:p>
    <w:p w:rsidR="00E705B4" w:rsidRPr="00B24FBB" w:rsidRDefault="00B24FBB" w:rsidP="00B24FB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24FBB">
        <w:rPr>
          <w:rFonts w:ascii="inherit" w:eastAsia="Times New Roman" w:hAnsi="inherit" w:cs="Arial" w:hint="eastAsia"/>
          <w:b/>
          <w:bCs/>
          <w:sz w:val="32"/>
          <w:szCs w:val="32"/>
          <w:lang w:eastAsia="ru-RU"/>
        </w:rPr>
        <w:t>К</w:t>
      </w:r>
      <w:r w:rsidRPr="00B24FBB">
        <w:rPr>
          <w:rFonts w:ascii="inherit" w:eastAsia="Times New Roman" w:hAnsi="inherit" w:cs="Arial"/>
          <w:b/>
          <w:bCs/>
          <w:sz w:val="32"/>
          <w:szCs w:val="32"/>
          <w:lang w:eastAsia="ru-RU"/>
        </w:rPr>
        <w:t xml:space="preserve">редитные продукты, содержащие специальный сегмент </w:t>
      </w:r>
      <w:r w:rsidRPr="00B24FBB">
        <w:rPr>
          <w:rFonts w:ascii="inherit" w:eastAsia="Times New Roman" w:hAnsi="inherit" w:cs="Arial" w:hint="eastAsia"/>
          <w:b/>
          <w:bCs/>
          <w:sz w:val="32"/>
          <w:szCs w:val="32"/>
          <w:lang w:eastAsia="ru-RU"/>
        </w:rPr>
        <w:t>«</w:t>
      </w:r>
      <w:r w:rsidRPr="00B24FBB">
        <w:rPr>
          <w:rFonts w:ascii="inherit" w:eastAsia="Times New Roman" w:hAnsi="inherit" w:cs="Arial"/>
          <w:b/>
          <w:bCs/>
          <w:sz w:val="32"/>
          <w:szCs w:val="32"/>
          <w:lang w:eastAsia="ru-RU"/>
        </w:rPr>
        <w:t>Программа стимулирования МСП</w:t>
      </w:r>
      <w:r w:rsidRPr="00B24FBB">
        <w:rPr>
          <w:rFonts w:ascii="inherit" w:eastAsia="Times New Roman" w:hAnsi="inherit" w:cs="Arial" w:hint="eastAsia"/>
          <w:b/>
          <w:bCs/>
          <w:sz w:val="32"/>
          <w:szCs w:val="32"/>
          <w:lang w:eastAsia="ru-RU"/>
        </w:rPr>
        <w:t>»</w:t>
      </w:r>
      <w:r w:rsidR="00E705B4" w:rsidRPr="00B24FBB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</w:p>
    <w:p w:rsidR="00E705B4" w:rsidRDefault="00E705B4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МСП Банк</w:t>
      </w:r>
      <w:r w:rsidR="00B24FBB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предлагает субъектам малого и среднего бизнеса различных отраслей воспользоваться финансовой поддержкой. Средства предоставляются любым представителям малого и среднего бизнеса, в том числе по Программе стимулирования кредитования субъектов МСП.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представлены 5 продуктов, средства по которым предоставляются по «Программе 6,5».</w:t>
      </w: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Программа стимулирования кредитования субъектов малого и среднего предпринимательства –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Обязательное условие для получения кредита в МСП Банке – соответствие Федеральному закону от 24.07.2007 г. № 209-ФЗ «О развитии малого и среднего предпринимательства в Российской Федерации». Дополнительные комиссии и сборы отсутствуют.</w:t>
      </w:r>
    </w:p>
    <w:p w:rsidR="00E705B4" w:rsidRPr="003E38D7" w:rsidRDefault="00E705B4" w:rsidP="00DC6C24">
      <w:pPr>
        <w:tabs>
          <w:tab w:val="left" w:pos="7351"/>
        </w:tabs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  <w:r w:rsidR="00B24FBB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 запуск новых проектов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25-500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95672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84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95672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9,1 % годовых</w:t>
      </w:r>
    </w:p>
    <w:p w:rsidR="00283F5F" w:rsidRDefault="00E705B4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End"/>
    </w:p>
    <w:p w:rsidR="00E705B4" w:rsidRDefault="00E705B4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283F5F" w:rsidRDefault="00283F5F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кредитования – кредитная линия с лимитом выдачи</w:t>
      </w:r>
      <w:r w:rsidR="0085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1375" w:rsidRDefault="00851375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ставка: на общих условиях составляет от 9,6 % годовых.</w:t>
      </w:r>
    </w:p>
    <w:p w:rsidR="00851375" w:rsidRDefault="00851375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10,1 % годовых, для субъектов среднего бизнеса – 9,1 % годовых</w:t>
      </w:r>
    </w:p>
    <w:p w:rsidR="00851375" w:rsidRDefault="00851375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E705B4" w:rsidRPr="003E38D7" w:rsidRDefault="00E705B4" w:rsidP="00DC6C2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Инвестиционный кредит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BA7528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-25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BA7528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60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BA7528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9,1 % годовых</w:t>
      </w:r>
    </w:p>
    <w:p w:rsidR="00E57415" w:rsidRDefault="00E705B4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End"/>
    </w:p>
    <w:p w:rsidR="00E705B4" w:rsidRDefault="00E705B4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5741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E57415" w:rsidRDefault="00E57415" w:rsidP="00E5741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ставка: на общих условиях составляет от 9,6 % годовых.</w:t>
      </w:r>
    </w:p>
    <w:p w:rsidR="00E57415" w:rsidRDefault="00E57415" w:rsidP="00E5741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10,1 % годовых, для субъектов среднего бизнеса – 9,1 % годовых</w:t>
      </w:r>
    </w:p>
    <w:p w:rsidR="00E57415" w:rsidRDefault="00E57415" w:rsidP="00E5741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E705B4" w:rsidRPr="003E38D7" w:rsidRDefault="00E705B4" w:rsidP="00DC6C2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166FF5" w:rsidRPr="00166FF5" w:rsidRDefault="00166FF5" w:rsidP="00166FF5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66FF5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финансовой поддержки </w:t>
      </w:r>
      <w:r w:rsidR="002430FD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убъектам МСП, которым требуется дополнительный источник финансирования текущей деятельности.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</w:t>
      </w:r>
      <w:r w:rsidR="00D66565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500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млн</w:t>
      </w:r>
      <w:r w:rsidR="00D66565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D66565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Не более 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D66565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9,6% годовых</w:t>
      </w:r>
    </w:p>
    <w:p w:rsidR="00D66565" w:rsidRP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– пополнение оборотных средств.</w:t>
      </w:r>
    </w:p>
    <w:p w:rsidR="00D66565" w:rsidRP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кредита – от 25 до 250 млн. рублей.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кредитования – кредит/кредитная линия с лимитом выдачи/кредитная линия с лимитом задолженности.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кредитования: кредит/кредитная линия с лимитом выдачи – не более 12 месяцев; кредитная линия с лимитом задолженности – не более 36 месяцев.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Процентная ставка: на общих условиях составляет от </w:t>
      </w:r>
      <w:r w:rsidR="00C2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2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годовых.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рамках Программы стимулирования МСП – для субъектов малого бизнеса – 10,</w:t>
      </w:r>
      <w:r w:rsidR="00C2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годовых, для субъектов среднего бизнеса – 9,</w:t>
      </w:r>
      <w:r w:rsidR="00C2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E705B4" w:rsidRPr="003E38D7" w:rsidRDefault="00E705B4" w:rsidP="00DC6C2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571671" w:rsidRPr="00166FF5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571671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деятельности.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5-</w:t>
      </w:r>
      <w:r w:rsidR="00961AE8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Не более 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36 месяцев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571671" w:rsidRPr="00E705B4" w:rsidRDefault="00571671" w:rsidP="00571671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9,6% годовых</w:t>
      </w:r>
    </w:p>
    <w:p w:rsidR="00571671" w:rsidRPr="00D66565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– пополнение оборотных средств.</w:t>
      </w:r>
    </w:p>
    <w:p w:rsidR="00571671" w:rsidRPr="00D66565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кредита – от 5 до 25 млн. рублей.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кредитования – кредит/кредитная линия с лимитом выдачи/кредитная линия с лимитом задолженности.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кредитования: кредит/кредитная линия с лимитом выдачи – не более 12 месяцев; кредитная линия с лимитом задолженности – не более 36 месяцев.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ставка: на общих условиях составляет от 10,1 % годовых.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10,6 % годовых, для субъектов среднего бизнеса – 9,6 % годовых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571671" w:rsidRPr="00D66565" w:rsidRDefault="00571671" w:rsidP="00571671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3E38D7" w:rsidRDefault="00E705B4" w:rsidP="00DC6C2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E705B4" w:rsidRPr="00E705B4" w:rsidRDefault="006C6595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Финансовая поддержка субъектов МСП, исполняющих контракты в рамках 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федеральных законов №44-ФЗ и №223-ФЗ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6C6595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5-50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0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6C6595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6C6595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9,6% годовых</w:t>
      </w:r>
    </w:p>
    <w:p w:rsidR="006C6595" w:rsidRDefault="006C6595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C6595" w:rsidRDefault="00E705B4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финансирование расходов, связанных с исполнением контрактов в рамках федеральных законов №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44-ФЗ и №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223-ФЗ.</w:t>
      </w:r>
    </w:p>
    <w:p w:rsidR="006C6595" w:rsidRDefault="00E705B4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сумме кредита до 25 </w:t>
      </w:r>
      <w:proofErr w:type="gramStart"/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залог берутся только будущие поступления по контракту.</w:t>
      </w:r>
    </w:p>
    <w:p w:rsidR="006C6595" w:rsidRDefault="00E705B4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млн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но не более 70% суммы контракта, 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уменьшенной на сумму полученного аванса и на сумму произведенных оплат за выполнение контракта от заказчика.</w:t>
      </w: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6C6595" w:rsidRDefault="00E705B4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6C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кредитования: 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 5 млн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 до 25 млн.руб. (включительно) – до 12 месяцев, но не более срока действия контракта, увеличенного на 90 дней;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-от </w:t>
      </w:r>
      <w:r w:rsidR="00F3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млн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до </w:t>
      </w:r>
      <w:r w:rsidR="00F3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D5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млн.руб. (включительно) – до </w:t>
      </w:r>
      <w:r w:rsidR="00F3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месяцев, но не более срока действия контракта, увеличенного на 90 дней;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ставка: на общих условиях составляет от 10,1 % годовых.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10,6 % годовых, для субъектов среднего бизнеса – 9,6 % годовых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Pr="000A6A54" w:rsidRDefault="000A6A54" w:rsidP="00DC6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Уникальные кредитные продукты МСП Банка</w:t>
      </w:r>
    </w:p>
    <w:p w:rsidR="006C6595" w:rsidRDefault="000A6A54" w:rsidP="000A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Кредитные продукты, содержащие специальный сегмент «Женское предпринимательство»</w:t>
      </w:r>
    </w:p>
    <w:p w:rsidR="001719C1" w:rsidRDefault="001719C1" w:rsidP="000A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9C1" w:rsidRDefault="001719C1" w:rsidP="0017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едитной линейке МСП Банка представлены 2 продукта, каждый из которых направлен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общих условиях, так и в рамках специального сегмента «Женское предпринимательство».</w:t>
      </w:r>
    </w:p>
    <w:p w:rsidR="001719C1" w:rsidRDefault="001719C1" w:rsidP="0017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9C1" w:rsidRDefault="001719C1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Финансирование на общих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209-ФЗ.</w:t>
      </w:r>
    </w:p>
    <w:p w:rsidR="00D41CCE" w:rsidRDefault="00D41CCE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CCE" w:rsidRDefault="00D41CCE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Финансирование в рамках сегмента «Женское предпринимательство»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могут получить </w:t>
      </w:r>
      <w:r w:rsidR="00D24DF0" w:rsidRPr="00FE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</w:t>
      </w:r>
      <w:r w:rsidR="00D2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являющиеся обществами с ограниченной ответственностью и </w:t>
      </w:r>
      <w:r w:rsidR="00D24DF0" w:rsidRPr="00FE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индивидуальные предприниматели</w:t>
      </w:r>
      <w:r w:rsidR="00D2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условии, что единоличным исполнительным органом для ООО и индивидуальным предпринимателем для ИП </w:t>
      </w:r>
      <w:r w:rsidR="00D24DF0" w:rsidRPr="00FE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является женщина</w:t>
      </w:r>
      <w:r w:rsidR="00D2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2AB0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AB0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</w:p>
    <w:p w:rsidR="00FB2AB0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AB0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тренингов для субъектов МСП АО «Корпорация «МСП», в том числе «Мама – предприниматель» или</w:t>
      </w:r>
    </w:p>
    <w:p w:rsidR="00FB2AB0" w:rsidRPr="001719C1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-консультационной поддержки через портал Бизнес-навигатор МСП.</w:t>
      </w: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5B4" w:rsidRPr="003E38D7" w:rsidRDefault="00E705B4" w:rsidP="00DC6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текущие цели</w:t>
      </w:r>
    </w:p>
    <w:p w:rsidR="00C2091E" w:rsidRPr="007C1B10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средств, финансирование текущей деятельности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D5085B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F85C56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lastRenderedPageBreak/>
        <w:t>От 10,1 % годовых</w:t>
      </w:r>
    </w:p>
    <w:p w:rsidR="00F85C56" w:rsidRDefault="00F85C56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Pr="00E64E77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 – пополнение оборотных средств, финансирование текущ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расходов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выплату заработной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 платежи, за исключением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сборов)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C56" w:rsidRDefault="00F85C56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85B" w:rsidRDefault="00D5085B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85B" w:rsidRDefault="00D5085B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Default="00D5085B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кредитования</w:t>
      </w:r>
      <w:r w:rsidR="00F8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более 12 месяцев.</w:t>
      </w: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ставка: на общих условиях составляет от 10,1 % годовых.</w:t>
      </w: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сегмента «Женское предпринимательство» - 10,6 % годовых.</w:t>
      </w:r>
    </w:p>
    <w:p w:rsidR="00F85C56" w:rsidRDefault="00E64E77" w:rsidP="00F85C56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E705B4" w:rsidRPr="003E38D7" w:rsidRDefault="00E705B4" w:rsidP="00DC6C2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1-15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0E1445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0E1445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9,6 % годовых</w:t>
      </w:r>
    </w:p>
    <w:p w:rsidR="00631D5C" w:rsidRDefault="00631D5C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 -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1D5C" w:rsidRPr="00E64E77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</w:t>
      </w:r>
      <w:r w:rsidR="00DB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едитная линия с лимитом 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36C" w:rsidRDefault="000C736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36C" w:rsidRDefault="000C736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кредитования – не более 36 месяцев.</w:t>
      </w: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Процентная ставка: на общих условиях составляет от </w:t>
      </w:r>
      <w:r w:rsidR="006F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годовых.</w:t>
      </w: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сегмента «Женское предпринимательство» - 10,6 % годовых.</w:t>
      </w:r>
    </w:p>
    <w:p w:rsidR="00631D5C" w:rsidRDefault="00631D5C" w:rsidP="00631D5C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B26673" w:rsidRPr="00B26673" w:rsidRDefault="00B26673" w:rsidP="00DC6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Кредитная поддержка сельскохозяйственной кооперации</w:t>
      </w: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кредитной линейке МСП Банка представлены 3 продукта, направленные на оказание поддержки субъектам МСП – участникам сельскохозяйственной кооперации.</w:t>
      </w:r>
    </w:p>
    <w:p w:rsidR="00B26673" w:rsidRP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Кооперация</w:t>
      </w:r>
    </w:p>
    <w:p w:rsidR="00B26673" w:rsidRPr="00B26673" w:rsidRDefault="00B26673" w:rsidP="00B26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поддержки </w:t>
      </w:r>
      <w:r w:rsidR="0090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убъектам МСП, осуществляющим деятельность по производству и переработке сельскохозяйственной продукции.</w:t>
      </w:r>
    </w:p>
    <w:p w:rsidR="00B26673" w:rsidRDefault="00B26673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1-5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месяцев</w:t>
      </w: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B26673" w:rsidRPr="00E705B4" w:rsidRDefault="00B26673" w:rsidP="00B26673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9,6 % годовых</w:t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</w:t>
      </w:r>
      <w:r w:rsidR="0090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оборотных средств, финансирование текущей деятельности (включая выплату заработной платы и пр. платежи, за  исключением  уплаты налогов и сборов). Допускаются страховые взносы (в Пенсионной фонд России, фонд социального страхования, фонд  медицинского </w:t>
      </w:r>
      <w:r w:rsidR="00EB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страхования), налог с зарплаты (НДФЛ).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кредитования – не более </w:t>
      </w:r>
      <w:r w:rsidR="00EB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месяцев.</w:t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при кредитовании:  для субъектов малого бизнеса – 10,6 % годовых, для субъектов среднего бизнеса – 9,6 % годовых</w:t>
      </w:r>
    </w:p>
    <w:p w:rsidR="00EB4B99" w:rsidRDefault="00EB4B99" w:rsidP="00EB4B99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EB4B99" w:rsidRDefault="00EB4B99" w:rsidP="00DC6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Агропарк</w:t>
      </w:r>
      <w:proofErr w:type="spellEnd"/>
    </w:p>
    <w:p w:rsidR="00EB4B99" w:rsidRPr="00B26673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поддержки субъектам МСП</w:t>
      </w:r>
      <w:r w:rsidR="0090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финансирования инвестиционных проектов в области создания инфраструктуры сельскохозяйственной кооперации.</w:t>
      </w:r>
    </w:p>
    <w:p w:rsidR="00EB4B99" w:rsidRDefault="00EB4B99" w:rsidP="00EB4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Pr="00E705B4" w:rsidRDefault="00EB4B99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B4B99" w:rsidRPr="00E705B4" w:rsidRDefault="00906083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</w:t>
      </w:r>
      <w:r w:rsidR="00EB4B99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00</w:t>
      </w:r>
      <w:r w:rsidR="00EB4B99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млн</w:t>
      </w:r>
      <w:r w:rsidR="00EB4B99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="00EB4B99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EB4B99" w:rsidRPr="00E705B4" w:rsidRDefault="00EB4B99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B4B99" w:rsidRPr="00E705B4" w:rsidRDefault="00EB4B99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r w:rsidR="0090608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84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месяцев</w:t>
      </w:r>
    </w:p>
    <w:p w:rsidR="00EB4B99" w:rsidRPr="00E705B4" w:rsidRDefault="00EB4B99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B4B99" w:rsidRPr="00E705B4" w:rsidRDefault="00EB4B99" w:rsidP="00EB4B99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="0090608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</w:t>
      </w:r>
      <w:r w:rsidR="0090608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% годовых</w:t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083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</w:p>
    <w:p w:rsidR="00906083" w:rsidRDefault="00906083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906083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могут быть направлены  на приобретение основных средств (не менее 70 %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средств,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наладочных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выплату заработной платы и пр. платежи (не более 30 % от величины кредита).</w:t>
      </w:r>
      <w:r w:rsidR="00EB4B99"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кредита – от 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кредитования – не более 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месяцев.</w:t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Ставка при кредитовании:  для субъектов малого бизнеса – </w:t>
      </w:r>
      <w:r w:rsidR="008F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годовых, для субъектов среднего бизнеса – </w:t>
      </w:r>
      <w:r w:rsidR="008F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9 % годовых</w:t>
      </w:r>
    </w:p>
    <w:p w:rsidR="00EB4B99" w:rsidRDefault="00EB4B99" w:rsidP="00EB4B99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5705FB" w:rsidRDefault="005705FB" w:rsidP="00DC6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Предэкспорт</w:t>
      </w:r>
      <w:proofErr w:type="spellEnd"/>
    </w:p>
    <w:p w:rsidR="005705FB" w:rsidRPr="00B26673" w:rsidRDefault="005705FB" w:rsidP="00570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контракта. </w:t>
      </w:r>
    </w:p>
    <w:p w:rsidR="005705FB" w:rsidRDefault="005705FB" w:rsidP="005705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00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r w:rsidR="00E9703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месяцев</w:t>
      </w: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5705FB" w:rsidRPr="00E705B4" w:rsidRDefault="005705FB" w:rsidP="005705FB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="00E9703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</w:t>
      </w:r>
      <w:r w:rsidR="00E9703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% годовых</w:t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032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9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пополнение оборотных средств, финансирование текущей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</w:t>
      </w:r>
      <w:r w:rsidR="00E9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Пенсионной фонд России, фонд социального страхования, фонд  медицинского страхования), налог с зарплаты (НДФЛ).</w:t>
      </w:r>
      <w:r w:rsidR="00E97032"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(включительно).</w:t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кредит</w:t>
      </w:r>
      <w:r w:rsidR="00E9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более </w:t>
      </w:r>
      <w:r w:rsidR="00E9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месяцев.</w:t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Ставка при кредитовании:  для субъектов малого бизнеса – </w:t>
      </w:r>
      <w:r w:rsidR="00E9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годовых, для субъектов среднего бизнеса – </w:t>
      </w:r>
      <w:r w:rsidR="00E9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</w:t>
      </w:r>
    </w:p>
    <w:p w:rsidR="005705FB" w:rsidRDefault="005705FB" w:rsidP="005705FB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5705FB" w:rsidRPr="00B26673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705FB" w:rsidRPr="00B26673" w:rsidSect="00C20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EC"/>
    <w:multiLevelType w:val="hybridMultilevel"/>
    <w:tmpl w:val="861E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1B6"/>
    <w:rsid w:val="000061B6"/>
    <w:rsid w:val="000A6A54"/>
    <w:rsid w:val="000C736C"/>
    <w:rsid w:val="000E1445"/>
    <w:rsid w:val="00166FF5"/>
    <w:rsid w:val="001719C1"/>
    <w:rsid w:val="002430FD"/>
    <w:rsid w:val="00283F5F"/>
    <w:rsid w:val="002C3F58"/>
    <w:rsid w:val="003447AF"/>
    <w:rsid w:val="003E38D7"/>
    <w:rsid w:val="0047272D"/>
    <w:rsid w:val="0054048C"/>
    <w:rsid w:val="005705FB"/>
    <w:rsid w:val="00571671"/>
    <w:rsid w:val="005A4BBB"/>
    <w:rsid w:val="00631D5C"/>
    <w:rsid w:val="006C6595"/>
    <w:rsid w:val="006F0C3C"/>
    <w:rsid w:val="007C1B10"/>
    <w:rsid w:val="00826541"/>
    <w:rsid w:val="00851375"/>
    <w:rsid w:val="00893DC7"/>
    <w:rsid w:val="008F7BBC"/>
    <w:rsid w:val="00906083"/>
    <w:rsid w:val="00912238"/>
    <w:rsid w:val="00961AE8"/>
    <w:rsid w:val="00995B1B"/>
    <w:rsid w:val="00B24FBB"/>
    <w:rsid w:val="00B26673"/>
    <w:rsid w:val="00BA7528"/>
    <w:rsid w:val="00C2091E"/>
    <w:rsid w:val="00C25605"/>
    <w:rsid w:val="00D24DF0"/>
    <w:rsid w:val="00D41CCE"/>
    <w:rsid w:val="00D5085B"/>
    <w:rsid w:val="00D66565"/>
    <w:rsid w:val="00DB187D"/>
    <w:rsid w:val="00DC6C24"/>
    <w:rsid w:val="00E20567"/>
    <w:rsid w:val="00E57415"/>
    <w:rsid w:val="00E64E77"/>
    <w:rsid w:val="00E705B4"/>
    <w:rsid w:val="00E8162F"/>
    <w:rsid w:val="00E95672"/>
    <w:rsid w:val="00E97032"/>
    <w:rsid w:val="00EB4B99"/>
    <w:rsid w:val="00F10E4B"/>
    <w:rsid w:val="00F33B93"/>
    <w:rsid w:val="00F85C56"/>
    <w:rsid w:val="00FB2AB0"/>
    <w:rsid w:val="00FB6506"/>
    <w:rsid w:val="00FB73F7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40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73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821462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4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9760361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7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1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327249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57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3413938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92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335908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9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9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3873340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3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482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7561276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3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2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6566920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2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788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72588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26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9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5824435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4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19293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56679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148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262839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1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33502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714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351184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348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01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1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0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271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991204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6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8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116411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0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350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769877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1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322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409422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6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188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235044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4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5586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6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4934228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5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7243757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9381004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8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8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427447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4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29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848864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4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4656592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5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817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268078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3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2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6106238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19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24480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2701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781879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1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1819031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1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225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650526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63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59D6-2A97-4C6D-A051-FF2CD256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u08_03</cp:lastModifiedBy>
  <cp:revision>41</cp:revision>
  <cp:lastPrinted>2017-11-13T13:54:00Z</cp:lastPrinted>
  <dcterms:created xsi:type="dcterms:W3CDTF">2017-06-06T12:05:00Z</dcterms:created>
  <dcterms:modified xsi:type="dcterms:W3CDTF">2018-04-16T06:19:00Z</dcterms:modified>
</cp:coreProperties>
</file>